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5C7F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80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  <w:r>
        <w:rPr>
          <w:rFonts w:ascii="Trebuchet MS" w:hAnsi="Trebuchet MS"/>
          <w:b/>
        </w:rPr>
        <w:t>PATIENTENWOHNHEIM DES UNIVERSITÄTSKRANKENHAUSES OULU (OYS)</w:t>
      </w:r>
    </w:p>
    <w:p w14:paraId="76F85C81" w14:textId="77777777" w:rsid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82" w14:textId="77777777" w:rsidR="00C836F4" w:rsidRDefault="00C836F4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83" w14:textId="77777777" w:rsidR="00C836F4" w:rsidRPr="009860DF" w:rsidRDefault="00C836F4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84" w14:textId="77777777" w:rsid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 xml:space="preserve">Das Wohnheim dient in erster Linie der Unterbringung von Patienten während der Behandlung oder Untersuchung. Eventuelle freie Plätze können auch von Angehörigen in Anspruch genommen werden (max. 4 Personen/Patient). </w:t>
      </w:r>
    </w:p>
    <w:p w14:paraId="76F85C85" w14:textId="77777777" w:rsidR="00F2093E" w:rsidRPr="009860DF" w:rsidRDefault="00F2093E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0362EAA4" w14:textId="3A9F91E6" w:rsidR="00593D14" w:rsidRPr="00593D14" w:rsidRDefault="00593D14" w:rsidP="00593D14">
      <w:pPr>
        <w:tabs>
          <w:tab w:val="left" w:pos="0"/>
        </w:tabs>
        <w:ind w:left="0" w:firstLine="0"/>
        <w:rPr>
          <w:rFonts w:ascii="Trebuchet MS" w:hAnsi="Trebuchet MS"/>
          <w:b/>
          <w:bCs/>
          <w:u w:val="single"/>
        </w:rPr>
      </w:pPr>
      <w:r w:rsidRPr="00593D14">
        <w:rPr>
          <w:rFonts w:ascii="Trebuchet MS" w:hAnsi="Trebuchet MS"/>
          <w:b/>
          <w:bCs/>
          <w:u w:val="single"/>
        </w:rPr>
        <w:t>Kundenpreise</w:t>
      </w:r>
    </w:p>
    <w:p w14:paraId="04D03A99" w14:textId="307655CA" w:rsidR="00593D14" w:rsidRPr="00593D14" w:rsidRDefault="00593D14" w:rsidP="00593D14">
      <w:pPr>
        <w:tabs>
          <w:tab w:val="left" w:pos="0"/>
        </w:tabs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Erwa</w:t>
      </w:r>
      <w:r w:rsidR="00371877">
        <w:rPr>
          <w:rFonts w:ascii="Trebuchet MS" w:hAnsi="Trebuchet MS"/>
        </w:rPr>
        <w:t xml:space="preserve">chsene </w:t>
      </w:r>
      <w:r w:rsidRPr="00593D14">
        <w:rPr>
          <w:rFonts w:ascii="Trebuchet MS" w:hAnsi="Trebuchet MS"/>
        </w:rPr>
        <w:t>37</w:t>
      </w:r>
      <w:r w:rsidR="00DA18D7">
        <w:rPr>
          <w:rFonts w:ascii="Trebuchet MS" w:hAnsi="Trebuchet MS"/>
        </w:rPr>
        <w:t>,</w:t>
      </w:r>
      <w:r w:rsidRPr="00593D14">
        <w:rPr>
          <w:rFonts w:ascii="Trebuchet MS" w:hAnsi="Trebuchet MS"/>
        </w:rPr>
        <w:t>70</w:t>
      </w:r>
      <w:r w:rsidR="00371877">
        <w:rPr>
          <w:rFonts w:ascii="Trebuchet MS" w:hAnsi="Trebuchet MS"/>
        </w:rPr>
        <w:t xml:space="preserve"> </w:t>
      </w:r>
      <w:r w:rsidRPr="00593D14">
        <w:rPr>
          <w:rFonts w:ascii="Trebuchet MS" w:hAnsi="Trebuchet MS"/>
        </w:rPr>
        <w:t>€/</w:t>
      </w:r>
      <w:r w:rsidR="00371877">
        <w:rPr>
          <w:rFonts w:ascii="Trebuchet MS" w:hAnsi="Trebuchet MS"/>
        </w:rPr>
        <w:t>Tag</w:t>
      </w:r>
      <w:r w:rsidRPr="00593D14">
        <w:rPr>
          <w:rFonts w:ascii="Trebuchet MS" w:hAnsi="Trebuchet MS"/>
        </w:rPr>
        <w:t xml:space="preserve">, </w:t>
      </w:r>
      <w:r w:rsidR="00DA18D7">
        <w:rPr>
          <w:rFonts w:ascii="Trebuchet MS" w:hAnsi="Trebuchet MS"/>
        </w:rPr>
        <w:t>unter</w:t>
      </w:r>
      <w:r w:rsidRPr="00593D14">
        <w:rPr>
          <w:rFonts w:ascii="Trebuchet MS" w:hAnsi="Trebuchet MS"/>
        </w:rPr>
        <w:t xml:space="preserve"> 16</w:t>
      </w:r>
      <w:r w:rsidR="008B5172">
        <w:rPr>
          <w:rFonts w:ascii="Trebuchet MS" w:hAnsi="Trebuchet MS"/>
        </w:rPr>
        <w:t xml:space="preserve"> Jahre alt</w:t>
      </w:r>
      <w:r w:rsidRPr="00593D14">
        <w:rPr>
          <w:rFonts w:ascii="Trebuchet MS" w:hAnsi="Trebuchet MS"/>
        </w:rPr>
        <w:t xml:space="preserve"> 20</w:t>
      </w:r>
      <w:r w:rsidR="008B5172">
        <w:rPr>
          <w:rFonts w:ascii="Trebuchet MS" w:hAnsi="Trebuchet MS"/>
        </w:rPr>
        <w:t>,</w:t>
      </w:r>
      <w:r w:rsidRPr="00593D14">
        <w:rPr>
          <w:rFonts w:ascii="Trebuchet MS" w:hAnsi="Trebuchet MS"/>
        </w:rPr>
        <w:t>60</w:t>
      </w:r>
      <w:r w:rsidR="008B5172">
        <w:rPr>
          <w:rFonts w:ascii="Trebuchet MS" w:hAnsi="Trebuchet MS"/>
        </w:rPr>
        <w:t xml:space="preserve"> </w:t>
      </w:r>
      <w:r w:rsidRPr="00593D14">
        <w:rPr>
          <w:rFonts w:ascii="Trebuchet MS" w:hAnsi="Trebuchet MS"/>
        </w:rPr>
        <w:t>€/</w:t>
      </w:r>
      <w:r w:rsidR="008B5172">
        <w:rPr>
          <w:rFonts w:ascii="Trebuchet MS" w:hAnsi="Trebuchet MS"/>
        </w:rPr>
        <w:t>Tag</w:t>
      </w:r>
      <w:r w:rsidRPr="00593D14">
        <w:rPr>
          <w:rFonts w:ascii="Trebuchet MS" w:hAnsi="Trebuchet MS"/>
        </w:rPr>
        <w:t xml:space="preserve">, </w:t>
      </w:r>
      <w:r w:rsidR="007C3430" w:rsidRPr="007C3430">
        <w:rPr>
          <w:rFonts w:ascii="Trebuchet MS" w:hAnsi="Trebuchet MS"/>
        </w:rPr>
        <w:t xml:space="preserve">Kinder unter </w:t>
      </w:r>
      <w:r w:rsidR="007C3430">
        <w:rPr>
          <w:rFonts w:ascii="Trebuchet MS" w:hAnsi="Trebuchet MS"/>
        </w:rPr>
        <w:t xml:space="preserve">4 </w:t>
      </w:r>
      <w:r w:rsidR="007C3430" w:rsidRPr="007C3430">
        <w:rPr>
          <w:rFonts w:ascii="Trebuchet MS" w:hAnsi="Trebuchet MS"/>
        </w:rPr>
        <w:t>Jahren kostenlos</w:t>
      </w:r>
      <w:r w:rsidRPr="00593D14">
        <w:rPr>
          <w:rFonts w:ascii="Trebuchet MS" w:hAnsi="Trebuchet MS"/>
        </w:rPr>
        <w:t>.</w:t>
      </w:r>
    </w:p>
    <w:p w14:paraId="6ED34346" w14:textId="77777777" w:rsidR="00C613E8" w:rsidRDefault="002A0E23" w:rsidP="00593D14">
      <w:pPr>
        <w:tabs>
          <w:tab w:val="left" w:pos="0"/>
        </w:tabs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Die Preise für Personen</w:t>
      </w:r>
      <w:r w:rsidRPr="002A0E23">
        <w:rPr>
          <w:rFonts w:ascii="Trebuchet MS" w:hAnsi="Trebuchet MS"/>
        </w:rPr>
        <w:t>, die keinen Wohnsitz in einer finnischen Gemeinde ha</w:t>
      </w:r>
      <w:r>
        <w:rPr>
          <w:rFonts w:ascii="Trebuchet MS" w:hAnsi="Trebuchet MS"/>
        </w:rPr>
        <w:t>ben</w:t>
      </w:r>
      <w:r w:rsidR="00B064B9">
        <w:rPr>
          <w:rFonts w:ascii="Trebuchet MS" w:hAnsi="Trebuchet MS"/>
        </w:rPr>
        <w:t xml:space="preserve">: Erwachsene </w:t>
      </w:r>
      <w:r w:rsidR="00593D14" w:rsidRPr="00593D14">
        <w:rPr>
          <w:rFonts w:ascii="Trebuchet MS" w:hAnsi="Trebuchet MS"/>
        </w:rPr>
        <w:t>78</w:t>
      </w:r>
      <w:r w:rsidR="00B064B9">
        <w:rPr>
          <w:rFonts w:ascii="Trebuchet MS" w:hAnsi="Trebuchet MS"/>
        </w:rPr>
        <w:t>,</w:t>
      </w:r>
      <w:r w:rsidR="00593D14" w:rsidRPr="00593D14">
        <w:rPr>
          <w:rFonts w:ascii="Trebuchet MS" w:hAnsi="Trebuchet MS"/>
        </w:rPr>
        <w:t>01</w:t>
      </w:r>
      <w:r w:rsidR="00B064B9">
        <w:rPr>
          <w:rFonts w:ascii="Trebuchet MS" w:hAnsi="Trebuchet MS"/>
        </w:rPr>
        <w:t xml:space="preserve"> </w:t>
      </w:r>
      <w:r w:rsidR="00593D14" w:rsidRPr="00593D14">
        <w:rPr>
          <w:rFonts w:ascii="Trebuchet MS" w:hAnsi="Trebuchet MS"/>
        </w:rPr>
        <w:t>€/</w:t>
      </w:r>
      <w:r w:rsidR="00B064B9">
        <w:rPr>
          <w:rFonts w:ascii="Trebuchet MS" w:hAnsi="Trebuchet MS"/>
        </w:rPr>
        <w:t>Tag</w:t>
      </w:r>
      <w:r w:rsidR="00593D14" w:rsidRPr="00593D14">
        <w:rPr>
          <w:rFonts w:ascii="Trebuchet MS" w:hAnsi="Trebuchet MS"/>
        </w:rPr>
        <w:t xml:space="preserve">, </w:t>
      </w:r>
      <w:r w:rsidR="00C613E8">
        <w:rPr>
          <w:rFonts w:ascii="Trebuchet MS" w:hAnsi="Trebuchet MS"/>
        </w:rPr>
        <w:t xml:space="preserve">unter 16 Jahre alt </w:t>
      </w:r>
      <w:r w:rsidR="00593D14" w:rsidRPr="00593D14">
        <w:rPr>
          <w:rFonts w:ascii="Trebuchet MS" w:hAnsi="Trebuchet MS"/>
        </w:rPr>
        <w:t>60</w:t>
      </w:r>
      <w:r w:rsidR="00C613E8">
        <w:rPr>
          <w:rFonts w:ascii="Trebuchet MS" w:hAnsi="Trebuchet MS"/>
        </w:rPr>
        <w:t>,</w:t>
      </w:r>
      <w:r w:rsidR="00593D14" w:rsidRPr="00593D14">
        <w:rPr>
          <w:rFonts w:ascii="Trebuchet MS" w:hAnsi="Trebuchet MS"/>
        </w:rPr>
        <w:t>91</w:t>
      </w:r>
      <w:r w:rsidR="00C613E8">
        <w:rPr>
          <w:rFonts w:ascii="Trebuchet MS" w:hAnsi="Trebuchet MS"/>
        </w:rPr>
        <w:t xml:space="preserve"> </w:t>
      </w:r>
      <w:r w:rsidR="00593D14" w:rsidRPr="00593D14">
        <w:rPr>
          <w:rFonts w:ascii="Trebuchet MS" w:hAnsi="Trebuchet MS"/>
        </w:rPr>
        <w:t>€/</w:t>
      </w:r>
      <w:r w:rsidR="00C613E8">
        <w:rPr>
          <w:rFonts w:ascii="Trebuchet MS" w:hAnsi="Trebuchet MS"/>
        </w:rPr>
        <w:t>Tag.</w:t>
      </w:r>
    </w:p>
    <w:p w14:paraId="76F85C86" w14:textId="39C8CC8A" w:rsidR="00CB254A" w:rsidRPr="00E50983" w:rsidRDefault="00C72A6A" w:rsidP="00593D14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 xml:space="preserve">Die Übernachtungsgebühr wird im Berechtigungsfall zum Teil von Kela erstattet. Die Erstattung erfolgt auf Antrag des Patienten, gegen Vorlage von Quittung und </w:t>
      </w:r>
      <w:proofErr w:type="spellStart"/>
      <w:r>
        <w:rPr>
          <w:rFonts w:ascii="Trebuchet MS" w:hAnsi="Trebuchet MS"/>
        </w:rPr>
        <w:t>ärtzlicher</w:t>
      </w:r>
      <w:proofErr w:type="spellEnd"/>
      <w:r>
        <w:rPr>
          <w:rFonts w:ascii="Trebuchet MS" w:hAnsi="Trebuchet MS"/>
        </w:rPr>
        <w:t xml:space="preserve"> Bescheinigung. In der Übernachtungsgebühr ist die Bettwäsche enthalten.</w:t>
      </w:r>
    </w:p>
    <w:p w14:paraId="76F85C87" w14:textId="27139EF2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Die Gebü</w:t>
      </w:r>
      <w:r w:rsidR="005C7C1E">
        <w:rPr>
          <w:rFonts w:ascii="Trebuchet MS" w:hAnsi="Trebuchet MS"/>
        </w:rPr>
        <w:t>hr kann am Infoschalter (Aula N</w:t>
      </w:r>
      <w:r>
        <w:rPr>
          <w:rFonts w:ascii="Trebuchet MS" w:hAnsi="Trebuchet MS"/>
        </w:rPr>
        <w:t>) mit Bank-/Kreditkarte bezahlt oder nachträglich überwiesen werden.</w:t>
      </w:r>
    </w:p>
    <w:p w14:paraId="76F85C88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89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  <w:u w:val="single"/>
        </w:rPr>
      </w:pPr>
      <w:r>
        <w:rPr>
          <w:rFonts w:ascii="Trebuchet MS" w:hAnsi="Trebuchet MS"/>
          <w:b/>
          <w:u w:val="single"/>
        </w:rPr>
        <w:t>Apartments des Patientenwohnheims</w:t>
      </w:r>
    </w:p>
    <w:p w14:paraId="76F85C8A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>Wohnhaus A:</w:t>
      </w:r>
      <w:r>
        <w:tab/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Adresse: </w:t>
      </w:r>
      <w:proofErr w:type="spellStart"/>
      <w:r>
        <w:rPr>
          <w:rFonts w:ascii="Trebuchet MS" w:hAnsi="Trebuchet MS"/>
        </w:rPr>
        <w:t>Sairaalanrinne</w:t>
      </w:r>
      <w:proofErr w:type="spellEnd"/>
      <w:r>
        <w:rPr>
          <w:rFonts w:ascii="Trebuchet MS" w:hAnsi="Trebuchet MS"/>
        </w:rPr>
        <w:t xml:space="preserve"> 4 A, 90220 OULU</w:t>
      </w:r>
    </w:p>
    <w:p w14:paraId="76F85C8B" w14:textId="77777777" w:rsidR="009860DF" w:rsidRPr="009860DF" w:rsidRDefault="009860DF" w:rsidP="009860DF">
      <w:pPr>
        <w:numPr>
          <w:ilvl w:val="1"/>
          <w:numId w:val="50"/>
        </w:numPr>
        <w:tabs>
          <w:tab w:val="left" w:pos="0"/>
        </w:tabs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im Wohnheimbereich des Klinikgeländes, 32 Bettplätze</w:t>
      </w:r>
    </w:p>
    <w:p w14:paraId="76F85C8C" w14:textId="77777777" w:rsidR="009860DF" w:rsidRPr="009860DF" w:rsidRDefault="009860DF" w:rsidP="009860DF">
      <w:pPr>
        <w:numPr>
          <w:ilvl w:val="1"/>
          <w:numId w:val="50"/>
        </w:numPr>
        <w:tabs>
          <w:tab w:val="left" w:pos="0"/>
        </w:tabs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Unterbringung in Zwei-Personen-Apartments</w:t>
      </w:r>
    </w:p>
    <w:p w14:paraId="76F85C8D" w14:textId="77777777" w:rsidR="009860DF" w:rsidRPr="009860DF" w:rsidRDefault="009860DF" w:rsidP="009860DF">
      <w:pPr>
        <w:numPr>
          <w:ilvl w:val="1"/>
          <w:numId w:val="50"/>
        </w:numPr>
        <w:tabs>
          <w:tab w:val="left" w:pos="0"/>
        </w:tabs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Kein Festnetzanschluss in den Zimmern</w:t>
      </w:r>
    </w:p>
    <w:p w14:paraId="76F85C8E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 xml:space="preserve">Wohnhaus G: </w:t>
      </w:r>
      <w:r>
        <w:tab/>
      </w:r>
      <w:r>
        <w:rPr>
          <w:rFonts w:ascii="Trebuchet MS" w:hAnsi="Trebuchet MS"/>
        </w:rPr>
        <w:t xml:space="preserve">Adresse: </w:t>
      </w:r>
      <w:proofErr w:type="spellStart"/>
      <w:r>
        <w:rPr>
          <w:rFonts w:ascii="Trebuchet MS" w:hAnsi="Trebuchet MS"/>
        </w:rPr>
        <w:t>Sairaalanrinne</w:t>
      </w:r>
      <w:proofErr w:type="spellEnd"/>
      <w:r>
        <w:rPr>
          <w:rFonts w:ascii="Trebuchet MS" w:hAnsi="Trebuchet MS"/>
        </w:rPr>
        <w:t xml:space="preserve"> 4 G (Eingang f), 90220 OULU</w:t>
      </w:r>
    </w:p>
    <w:p w14:paraId="76F85C8F" w14:textId="77777777" w:rsidR="009860DF" w:rsidRPr="009860DF" w:rsidRDefault="009860DF" w:rsidP="009860DF">
      <w:pPr>
        <w:numPr>
          <w:ilvl w:val="1"/>
          <w:numId w:val="50"/>
        </w:numPr>
        <w:tabs>
          <w:tab w:val="left" w:pos="0"/>
        </w:tabs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im Wohnheimbereich des Klinikgeländes, 42 Bettplätze</w:t>
      </w:r>
    </w:p>
    <w:p w14:paraId="76F85C90" w14:textId="77777777" w:rsidR="009860DF" w:rsidRPr="009860DF" w:rsidRDefault="009860DF" w:rsidP="009860DF">
      <w:pPr>
        <w:numPr>
          <w:ilvl w:val="1"/>
          <w:numId w:val="50"/>
        </w:numPr>
        <w:tabs>
          <w:tab w:val="left" w:pos="0"/>
        </w:tabs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Unterbringung in Drei-Personen-Apartments</w:t>
      </w:r>
    </w:p>
    <w:p w14:paraId="76F85C91" w14:textId="77777777" w:rsidR="009860DF" w:rsidRPr="009860DF" w:rsidRDefault="009860DF" w:rsidP="009860DF">
      <w:pPr>
        <w:numPr>
          <w:ilvl w:val="1"/>
          <w:numId w:val="50"/>
        </w:numPr>
        <w:tabs>
          <w:tab w:val="left" w:pos="0"/>
        </w:tabs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Kein Festnetzanschluss in den Zimmern</w:t>
      </w:r>
    </w:p>
    <w:p w14:paraId="76F85C92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tab/>
      </w:r>
      <w:r>
        <w:rPr>
          <w:rFonts w:ascii="Trebuchet MS" w:hAnsi="Trebuchet MS"/>
        </w:rPr>
        <w:t xml:space="preserve"> </w:t>
      </w:r>
    </w:p>
    <w:p w14:paraId="76F85C93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>Der Fußweg zwischen Wohnheimen und Krankenhaus beträgt 300–600 Meter.</w:t>
      </w:r>
      <w:r>
        <w:rPr>
          <w:rFonts w:ascii="Trebuchet MS" w:hAnsi="Trebuchet MS"/>
        </w:rPr>
        <w:t xml:space="preserve"> Das Klinikgelände ist vom Stadtzentrum, Bahnhof und Busbahnhof aus über mehrere Buslinien zu erreichen. Aktuelle Routen- und Fahrplaninformationen finden Sie an den Haltestellen und im Internet.   </w:t>
      </w:r>
    </w:p>
    <w:p w14:paraId="76F85C94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95" w14:textId="3A6DF25C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>In der Übernachtungsgebühr ist keine Verpflegung inbegriffen.</w:t>
      </w:r>
      <w:r>
        <w:rPr>
          <w:rFonts w:ascii="Trebuchet MS" w:hAnsi="Trebuchet MS"/>
        </w:rPr>
        <w:t xml:space="preserve"> Auf dem Klinikgelände befinden sich m</w:t>
      </w:r>
      <w:r w:rsidR="003414E9">
        <w:rPr>
          <w:rFonts w:ascii="Trebuchet MS" w:hAnsi="Trebuchet MS"/>
        </w:rPr>
        <w:t>ehrere Restaurants (</w:t>
      </w:r>
      <w:proofErr w:type="spellStart"/>
      <w:r w:rsidR="003414E9">
        <w:rPr>
          <w:rFonts w:ascii="Trebuchet MS" w:hAnsi="Trebuchet MS"/>
        </w:rPr>
        <w:t>Kotka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Lokki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Kielo</w:t>
      </w:r>
      <w:proofErr w:type="spellEnd"/>
      <w:r>
        <w:rPr>
          <w:rFonts w:ascii="Trebuchet MS" w:hAnsi="Trebuchet MS"/>
        </w:rPr>
        <w:t>) und Cafés (</w:t>
      </w:r>
      <w:proofErr w:type="spellStart"/>
      <w:r>
        <w:rPr>
          <w:rFonts w:ascii="Trebuchet MS" w:hAnsi="Trebuchet MS"/>
        </w:rPr>
        <w:t>Neilikka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Soilikki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Lokki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Kielo</w:t>
      </w:r>
      <w:proofErr w:type="spellEnd"/>
      <w:r>
        <w:rPr>
          <w:rFonts w:ascii="Trebuchet MS" w:hAnsi="Trebuchet MS"/>
        </w:rPr>
        <w:t xml:space="preserve">).  </w:t>
      </w:r>
    </w:p>
    <w:p w14:paraId="76F85C96" w14:textId="77777777" w:rsid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97" w14:textId="77777777" w:rsidR="00221DB5" w:rsidRDefault="00221DB5" w:rsidP="00221DB5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>In den Gemeinschaftsküchen können Speisen zubereitet werden.</w:t>
      </w:r>
      <w:r>
        <w:rPr>
          <w:rFonts w:ascii="Trebuchet MS" w:hAnsi="Trebuchet MS"/>
        </w:rPr>
        <w:t xml:space="preserve"> Die Ausstattung der Küchen umfasst Herd, Kühlschrank, Mikrowelle, Kaffeemaschine, Geschirr und Besteck. In einigen Wohnungen ist auch ein Gefrierschrank vorhanden. </w:t>
      </w:r>
    </w:p>
    <w:p w14:paraId="76F85C98" w14:textId="77777777" w:rsidR="00221DB5" w:rsidRPr="009860DF" w:rsidRDefault="00221DB5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99" w14:textId="77777777" w:rsidR="009860DF" w:rsidRPr="00221DB5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  <w:r>
        <w:rPr>
          <w:rFonts w:ascii="Trebuchet MS" w:hAnsi="Trebuchet MS"/>
          <w:b/>
        </w:rPr>
        <w:t xml:space="preserve">In den Wohnheimen sind Rauchen und Alkoholgenuss verboten. Haustiere dürfen nicht in die Wohnheime mitgebracht werden. </w:t>
      </w:r>
    </w:p>
    <w:p w14:paraId="76F85C9A" w14:textId="77777777" w:rsidR="00221DB5" w:rsidRPr="009860DF" w:rsidRDefault="00221DB5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9B" w14:textId="77777777" w:rsidR="00221DB5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  <w:r>
        <w:rPr>
          <w:rFonts w:ascii="Trebuchet MS" w:hAnsi="Trebuchet MS"/>
          <w:b/>
        </w:rPr>
        <w:lastRenderedPageBreak/>
        <w:t>Reservierung</w:t>
      </w:r>
    </w:p>
    <w:p w14:paraId="76F85C9C" w14:textId="77777777" w:rsidR="00221DB5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 xml:space="preserve">Zimmerreservierung während der Bürozeiten bei der Wohnheimsaufsicht: </w:t>
      </w:r>
    </w:p>
    <w:p w14:paraId="76F85C9D" w14:textId="1B175D42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 xml:space="preserve">Telefon +358 (0)8 315 3220   </w:t>
      </w:r>
      <w:r>
        <w:t>Mo-</w:t>
      </w:r>
      <w:r w:rsidR="00CD250C">
        <w:rPr>
          <w:rFonts w:ascii="Trebuchet MS" w:hAnsi="Trebuchet MS"/>
        </w:rPr>
        <w:t>Do 08.00–15.3</w:t>
      </w:r>
      <w:r>
        <w:rPr>
          <w:rFonts w:ascii="Trebuchet MS" w:hAnsi="Trebuchet MS"/>
        </w:rPr>
        <w:t>0 Uhr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Fr   08.00-14.00 Uhr</w:t>
      </w:r>
    </w:p>
    <w:p w14:paraId="76F85C9E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9F" w14:textId="3280F2B7" w:rsidR="009860DF" w:rsidRPr="00221DB5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 xml:space="preserve">Falls die Aufsicht nicht </w:t>
      </w:r>
      <w:proofErr w:type="gramStart"/>
      <w:r>
        <w:rPr>
          <w:rFonts w:ascii="Trebuchet MS" w:hAnsi="Trebuchet MS"/>
        </w:rPr>
        <w:t>besetzt</w:t>
      </w:r>
      <w:proofErr w:type="gramEnd"/>
      <w:r>
        <w:rPr>
          <w:rFonts w:ascii="Trebuchet MS" w:hAnsi="Trebuchet MS"/>
        </w:rPr>
        <w:t xml:space="preserve"> ist sowie an Wochenenden können Zimmer am Infoschalter reserviert werden. </w:t>
      </w:r>
      <w:r>
        <w:rPr>
          <w:rFonts w:ascii="Trebuchet MS" w:hAnsi="Trebuchet MS"/>
          <w:b/>
        </w:rPr>
        <w:t xml:space="preserve">Telefon +358 (0)8 315 3106  </w:t>
      </w:r>
      <w:r w:rsidR="00503B02">
        <w:rPr>
          <w:rFonts w:ascii="Trebuchet MS" w:hAnsi="Trebuchet MS"/>
        </w:rPr>
        <w:t xml:space="preserve"> Mo-</w:t>
      </w:r>
      <w:proofErr w:type="gramStart"/>
      <w:r w:rsidR="00503B02">
        <w:rPr>
          <w:rFonts w:ascii="Trebuchet MS" w:hAnsi="Trebuchet MS"/>
        </w:rPr>
        <w:t>Fr  07.00</w:t>
      </w:r>
      <w:proofErr w:type="gramEnd"/>
      <w:r w:rsidR="00503B02">
        <w:rPr>
          <w:rFonts w:ascii="Trebuchet MS" w:hAnsi="Trebuchet MS"/>
        </w:rPr>
        <w:t>–16.30 Uhr So 12</w:t>
      </w:r>
      <w:r>
        <w:rPr>
          <w:rFonts w:ascii="Trebuchet MS" w:hAnsi="Trebuchet MS"/>
        </w:rPr>
        <w:t>.00–16.00 Uhr</w:t>
      </w:r>
    </w:p>
    <w:p w14:paraId="76F85CA1" w14:textId="17EC168C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 xml:space="preserve">  </w:t>
      </w:r>
    </w:p>
    <w:p w14:paraId="76F85CA2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p w14:paraId="76F85CA3" w14:textId="77777777" w:rsid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  <w:r>
        <w:rPr>
          <w:rFonts w:ascii="Trebuchet MS" w:hAnsi="Trebuchet MS"/>
          <w:b/>
        </w:rPr>
        <w:t>Schlüssel</w:t>
      </w:r>
    </w:p>
    <w:p w14:paraId="76F85CA4" w14:textId="77777777" w:rsidR="00221DB5" w:rsidRPr="009860DF" w:rsidRDefault="00221DB5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A5" w14:textId="4D20CDF7" w:rsidR="00221DB5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>Den Schlüssel sowie eine Karte des Geländes erhalten</w:t>
      </w:r>
      <w:r w:rsidR="005C7C1E">
        <w:rPr>
          <w:rFonts w:ascii="Trebuchet MS" w:hAnsi="Trebuchet MS"/>
        </w:rPr>
        <w:t xml:space="preserve"> Sie am Infoschalter (Eingang N</w:t>
      </w:r>
      <w:r>
        <w:rPr>
          <w:rFonts w:ascii="Trebuchet MS" w:hAnsi="Trebuchet MS"/>
        </w:rPr>
        <w:t>). Persönliche Begleitung zum Zimmer ist leider nicht möglich.</w:t>
      </w:r>
    </w:p>
    <w:p w14:paraId="76F85CA6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</w:rPr>
        <w:t xml:space="preserve"> </w:t>
      </w:r>
    </w:p>
    <w:p w14:paraId="76F85CA7" w14:textId="20613C97" w:rsidR="00221DB5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  <w:r>
        <w:rPr>
          <w:rFonts w:ascii="Trebuchet MS" w:hAnsi="Trebuchet MS"/>
          <w:b/>
        </w:rPr>
        <w:t>Falls Ihre Ankunftszeit außerhalb der Öffnungszeiten</w:t>
      </w:r>
      <w:r>
        <w:t xml:space="preserve"> des Infoschalters liegen sollte, </w:t>
      </w:r>
      <w:r>
        <w:rPr>
          <w:rFonts w:ascii="Trebuchet MS" w:hAnsi="Trebuchet MS"/>
          <w:b/>
        </w:rPr>
        <w:t xml:space="preserve">geben Sie dies bitte bereits bei der Zimmerreservierung an. </w:t>
      </w:r>
      <w:r>
        <w:rPr>
          <w:rFonts w:ascii="Trebuchet MS" w:hAnsi="Trebuchet MS"/>
        </w:rPr>
        <w:t>In diesem Fall erhalten Sie S</w:t>
      </w:r>
      <w:r w:rsidR="005C7C1E">
        <w:rPr>
          <w:rFonts w:ascii="Trebuchet MS" w:hAnsi="Trebuchet MS"/>
        </w:rPr>
        <w:t>chlüssel und Karte am Eingang N</w:t>
      </w:r>
      <w:r>
        <w:rPr>
          <w:rFonts w:ascii="Trebuchet MS" w:hAnsi="Trebuchet MS"/>
        </w:rPr>
        <w:t>. Bei Ankunft bitte die Nummer +358 (0)8 315 8080 anrufen</w:t>
      </w:r>
      <w:r>
        <w:rPr>
          <w:rFonts w:ascii="Trebuchet MS" w:hAnsi="Trebuchet MS"/>
          <w:b/>
        </w:rPr>
        <w:t xml:space="preserve">. </w:t>
      </w:r>
    </w:p>
    <w:p w14:paraId="76F85CA8" w14:textId="77777777" w:rsidR="00221DB5" w:rsidRDefault="00221DB5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A9" w14:textId="77777777" w:rsidR="009860DF" w:rsidRPr="00221DB5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  <w:r>
        <w:rPr>
          <w:rFonts w:ascii="Trebuchet MS" w:hAnsi="Trebuchet MS"/>
          <w:b/>
        </w:rPr>
        <w:t>Die Unterbringung im Wohnheim ist nur bei vorheriger Reservierung möglich.</w:t>
      </w:r>
    </w:p>
    <w:p w14:paraId="76F85CAA" w14:textId="77777777" w:rsidR="00221DB5" w:rsidRDefault="00221DB5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AB" w14:textId="77777777" w:rsidR="009860DF" w:rsidRPr="004459F6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color w:val="000000" w:themeColor="text1"/>
          <w:szCs w:val="24"/>
        </w:rPr>
      </w:pPr>
      <w:r w:rsidRPr="004459F6">
        <w:rPr>
          <w:rFonts w:ascii="Trebuchet MS" w:hAnsi="Trebuchet MS"/>
          <w:b/>
          <w:color w:val="000000" w:themeColor="text1"/>
        </w:rPr>
        <w:t>Die Rückgabe des Schlüssels erfolgt am Abreisetag spätestens um 12.00 Uhr mittags.</w:t>
      </w:r>
      <w:r w:rsidRPr="004459F6">
        <w:rPr>
          <w:rFonts w:ascii="Trebuchet MS" w:hAnsi="Trebuchet MS"/>
          <w:color w:val="000000" w:themeColor="text1"/>
        </w:rPr>
        <w:t xml:space="preserve">   </w:t>
      </w:r>
    </w:p>
    <w:p w14:paraId="76F85CAC" w14:textId="77777777" w:rsidR="009860DF" w:rsidRPr="004459F6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color w:val="000000" w:themeColor="text1"/>
          <w:szCs w:val="24"/>
        </w:rPr>
      </w:pPr>
    </w:p>
    <w:p w14:paraId="2B5EE1F6" w14:textId="77777777" w:rsidR="004459F6" w:rsidRPr="004459F6" w:rsidRDefault="004459F6" w:rsidP="004459F6">
      <w:pPr>
        <w:tabs>
          <w:tab w:val="left" w:pos="0"/>
        </w:tabs>
        <w:ind w:left="0" w:firstLine="0"/>
        <w:rPr>
          <w:rFonts w:ascii="Trebuchet MS" w:hAnsi="Trebuchet MS"/>
          <w:b/>
          <w:color w:val="000000" w:themeColor="text1"/>
        </w:rPr>
      </w:pPr>
      <w:r w:rsidRPr="004459F6">
        <w:rPr>
          <w:rFonts w:ascii="Trebuchet MS" w:hAnsi="Trebuchet MS"/>
          <w:b/>
          <w:color w:val="000000" w:themeColor="text1"/>
        </w:rPr>
        <w:t>Parken</w:t>
      </w:r>
    </w:p>
    <w:p w14:paraId="720F6F1C" w14:textId="77777777" w:rsidR="004459F6" w:rsidRPr="00622325" w:rsidRDefault="004459F6" w:rsidP="004459F6">
      <w:pPr>
        <w:tabs>
          <w:tab w:val="left" w:pos="0"/>
        </w:tabs>
        <w:ind w:left="0" w:firstLine="0"/>
        <w:rPr>
          <w:rFonts w:ascii="Trebuchet MS" w:hAnsi="Trebuchet MS"/>
          <w:bCs/>
          <w:color w:val="000000" w:themeColor="text1"/>
        </w:rPr>
      </w:pPr>
      <w:r w:rsidRPr="00622325">
        <w:rPr>
          <w:rFonts w:ascii="Trebuchet MS" w:hAnsi="Trebuchet MS"/>
          <w:bCs/>
          <w:color w:val="000000" w:themeColor="text1"/>
        </w:rPr>
        <w:t xml:space="preserve">Für Patientenheim stehen Parkplätze im Hof von </w:t>
      </w:r>
      <w:proofErr w:type="spellStart"/>
      <w:r w:rsidRPr="00622325">
        <w:rPr>
          <w:rFonts w:ascii="Trebuchet MS" w:hAnsi="Trebuchet MS"/>
          <w:bCs/>
          <w:color w:val="000000" w:themeColor="text1"/>
        </w:rPr>
        <w:t>Sairaalarinne</w:t>
      </w:r>
      <w:proofErr w:type="spellEnd"/>
      <w:r w:rsidRPr="00622325">
        <w:rPr>
          <w:rFonts w:ascii="Trebuchet MS" w:hAnsi="Trebuchet MS"/>
          <w:bCs/>
          <w:color w:val="000000" w:themeColor="text1"/>
        </w:rPr>
        <w:t xml:space="preserve"> 4 zur Verfügung. Beim Reservieren bitte das Kennzeichen des Pkw angeben. Die Zahlung erfolgt am Infoschalter (Eingang N).</w:t>
      </w:r>
    </w:p>
    <w:p w14:paraId="55266FB8" w14:textId="77777777" w:rsidR="004459F6" w:rsidRPr="00622325" w:rsidRDefault="004459F6" w:rsidP="004459F6">
      <w:pPr>
        <w:tabs>
          <w:tab w:val="left" w:pos="0"/>
        </w:tabs>
        <w:ind w:left="0" w:firstLine="0"/>
        <w:rPr>
          <w:rFonts w:ascii="Trebuchet MS" w:hAnsi="Trebuchet MS"/>
          <w:bCs/>
          <w:color w:val="000000" w:themeColor="text1"/>
        </w:rPr>
      </w:pPr>
      <w:r w:rsidRPr="00622325">
        <w:rPr>
          <w:rFonts w:ascii="Trebuchet MS" w:hAnsi="Trebuchet MS"/>
          <w:bCs/>
          <w:color w:val="000000" w:themeColor="text1"/>
        </w:rPr>
        <w:t xml:space="preserve">Falls keine Parkplätze für Patientenheim frei sind, können Sie im Parkhaus in </w:t>
      </w:r>
      <w:proofErr w:type="spellStart"/>
      <w:r w:rsidRPr="00622325">
        <w:rPr>
          <w:rFonts w:ascii="Trebuchet MS" w:hAnsi="Trebuchet MS"/>
          <w:bCs/>
          <w:color w:val="000000" w:themeColor="text1"/>
        </w:rPr>
        <w:t>Sairaalarinne</w:t>
      </w:r>
      <w:proofErr w:type="spellEnd"/>
      <w:r w:rsidRPr="00622325">
        <w:rPr>
          <w:rFonts w:ascii="Trebuchet MS" w:hAnsi="Trebuchet MS"/>
          <w:bCs/>
          <w:color w:val="000000" w:themeColor="text1"/>
        </w:rPr>
        <w:t xml:space="preserve"> parken und die Parkgebühr an den Automaten bezahlen.</w:t>
      </w:r>
    </w:p>
    <w:p w14:paraId="76F85CAF" w14:textId="02D248FF" w:rsidR="009860DF" w:rsidRDefault="004459F6" w:rsidP="000C1A23">
      <w:pPr>
        <w:tabs>
          <w:tab w:val="left" w:pos="0"/>
        </w:tabs>
        <w:ind w:left="0" w:firstLine="0"/>
        <w:rPr>
          <w:rFonts w:ascii="Trebuchet MS" w:hAnsi="Trebuchet MS"/>
          <w:bCs/>
          <w:color w:val="000000" w:themeColor="text1"/>
        </w:rPr>
      </w:pPr>
      <w:r w:rsidRPr="00622325">
        <w:rPr>
          <w:rFonts w:ascii="Trebuchet MS" w:hAnsi="Trebuchet MS"/>
          <w:bCs/>
          <w:color w:val="000000" w:themeColor="text1"/>
        </w:rPr>
        <w:t>Nähere Angaben bei Bedarf am Infoschalter.</w:t>
      </w:r>
    </w:p>
    <w:p w14:paraId="584718B4" w14:textId="77777777" w:rsidR="000C1A23" w:rsidRPr="004459F6" w:rsidRDefault="000C1A23" w:rsidP="000C1A23">
      <w:pPr>
        <w:tabs>
          <w:tab w:val="left" w:pos="0"/>
        </w:tabs>
        <w:ind w:left="0" w:firstLine="0"/>
        <w:rPr>
          <w:rFonts w:ascii="Trebuchet MS" w:hAnsi="Trebuchet MS" w:cs="Arial"/>
          <w:color w:val="000000" w:themeColor="text1"/>
          <w:szCs w:val="24"/>
        </w:rPr>
      </w:pPr>
    </w:p>
    <w:p w14:paraId="76F85CB0" w14:textId="77777777" w:rsidR="009860DF" w:rsidRP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 xml:space="preserve">Falls Sie einen Wohnheimplatz benötigen, reservieren Sie diesen bitte bereits bei der Vereinbarung des Behandlungstermins. </w:t>
      </w:r>
      <w:r>
        <w:rPr>
          <w:rFonts w:ascii="Trebuchet MS" w:hAnsi="Trebuchet MS"/>
        </w:rPr>
        <w:t>Es kann vorkommen, dass die Nachfrage das Platzangebot übersteigt. Falls Sie Ihre Reservierung aufgrund einer Änderung Ihres Behandlungsplans stornieren müssen, werden keine Gebühren berechnet.</w:t>
      </w:r>
    </w:p>
    <w:p w14:paraId="76F85CB1" w14:textId="77777777" w:rsidR="009860DF" w:rsidRDefault="009860DF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B2" w14:textId="77777777" w:rsidR="00C72A6A" w:rsidRDefault="00C72A6A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B3" w14:textId="77777777" w:rsidR="00C72A6A" w:rsidRDefault="00C72A6A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B4" w14:textId="77777777" w:rsidR="00C72A6A" w:rsidRPr="009860DF" w:rsidRDefault="00C72A6A" w:rsidP="009860DF">
      <w:pPr>
        <w:tabs>
          <w:tab w:val="left" w:pos="0"/>
        </w:tabs>
        <w:ind w:left="0" w:firstLine="0"/>
        <w:rPr>
          <w:rFonts w:ascii="Trebuchet MS" w:hAnsi="Trebuchet MS" w:cs="Arial"/>
          <w:b/>
          <w:szCs w:val="24"/>
        </w:rPr>
      </w:pPr>
    </w:p>
    <w:p w14:paraId="76F85CB5" w14:textId="75ED91ED" w:rsidR="0073369F" w:rsidRPr="009860DF" w:rsidRDefault="009860DF" w:rsidP="0073369F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/>
          <w:b/>
        </w:rPr>
        <w:t>HERZLICH WILLKOMMEN!</w:t>
      </w:r>
    </w:p>
    <w:p w14:paraId="76F85CC4" w14:textId="1012CAF2" w:rsidR="00662D65" w:rsidRPr="009860DF" w:rsidRDefault="00662D65" w:rsidP="000A6EE2">
      <w:pPr>
        <w:tabs>
          <w:tab w:val="left" w:pos="0"/>
        </w:tabs>
        <w:ind w:left="0" w:firstLine="0"/>
        <w:rPr>
          <w:rFonts w:ascii="Trebuchet MS" w:hAnsi="Trebuchet MS" w:cs="Arial"/>
          <w:szCs w:val="24"/>
        </w:rPr>
      </w:pPr>
    </w:p>
    <w:sectPr w:rsidR="00662D65" w:rsidRPr="009860DF" w:rsidSect="002C3280">
      <w:headerReference w:type="default" r:id="rId7"/>
      <w:footerReference w:type="default" r:id="rId8"/>
      <w:type w:val="continuous"/>
      <w:pgSz w:w="11907" w:h="16840" w:code="9"/>
      <w:pgMar w:top="2211" w:right="567" w:bottom="1418" w:left="1134" w:header="425" w:footer="516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62A1" w14:textId="77777777" w:rsidR="00DE628D" w:rsidRDefault="00DE628D">
      <w:r>
        <w:separator/>
      </w:r>
    </w:p>
  </w:endnote>
  <w:endnote w:type="continuationSeparator" w:id="0">
    <w:p w14:paraId="21AC57B3" w14:textId="77777777" w:rsidR="00DE628D" w:rsidRDefault="00DE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5CD1" w14:textId="77777777" w:rsidR="006821A4" w:rsidRPr="005F7243" w:rsidRDefault="006821A4" w:rsidP="00B84475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bookmarkStart w:id="14" w:name="PuhNro"/>
    <w:r>
      <w:tab/>
    </w:r>
    <w:bookmarkStart w:id="15" w:name="Tekijä"/>
    <w:bookmarkEnd w:id="14"/>
  </w:p>
  <w:p w14:paraId="76F85CD2" w14:textId="77777777" w:rsidR="006821A4" w:rsidRPr="005F7243" w:rsidRDefault="006821A4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16" w:name="FaxNro"/>
    <w:bookmarkEnd w:id="15"/>
    <w:r>
      <w:tab/>
    </w:r>
    <w:bookmarkEnd w:id="16"/>
    <w:r>
      <w:tab/>
    </w:r>
  </w:p>
  <w:p w14:paraId="76F85CD3" w14:textId="77777777" w:rsidR="006821A4" w:rsidRPr="009F43C2" w:rsidRDefault="006821A4" w:rsidP="0047204B">
    <w:pPr>
      <w:ind w:right="85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BDC8" w14:textId="77777777" w:rsidR="00DE628D" w:rsidRDefault="00DE628D">
      <w:r>
        <w:separator/>
      </w:r>
    </w:p>
  </w:footnote>
  <w:footnote w:type="continuationSeparator" w:id="0">
    <w:p w14:paraId="389B6CB5" w14:textId="77777777" w:rsidR="00DE628D" w:rsidRDefault="00DE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5CC9" w14:textId="1DA8A661" w:rsidR="006821A4" w:rsidRPr="005F7243" w:rsidRDefault="006821A4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>
      <w:rPr>
        <w:noProof/>
        <w:sz w:val="18"/>
        <w:szCs w:val="18"/>
        <w:lang w:val="fi-FI" w:eastAsia="fi-FI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F85CD4" wp14:editId="76F85CD5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85CD6" w14:textId="77777777" w:rsidR="006821A4" w:rsidRDefault="006821A4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  <w:lang w:val="fi-FI" w:eastAsia="fi-FI" w:bidi="ar-SA"/>
                            </w:rPr>
                            <w:drawing>
                              <wp:inline distT="0" distB="0" distL="0" distR="0" wp14:anchorId="76F85CD7" wp14:editId="76F85CD8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85CD4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left:0;text-align:left;margin-left:-10.2pt;margin-top:-2.5pt;width:292.2pt;height:4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76F85CD6" w14:textId="77777777" w:rsidR="006821A4" w:rsidRDefault="006821A4" w:rsidP="00ED61C9">
                    <w:bookmarkStart w:id="1" w:name="Laitos1"/>
                    <w:r>
                      <w:rPr>
                        <w:noProof/>
                        <w:sz w:val="18"/>
                        <w:szCs w:val="18"/>
                        <w:lang w:val="fi-FI" w:eastAsia="fi-FI" w:bidi="ar-SA"/>
                      </w:rPr>
                      <w:drawing>
                        <wp:inline distT="0" distB="0" distL="0" distR="0" wp14:anchorId="76F85CD7" wp14:editId="76F85CD8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ab/>
    </w:r>
    <w:bookmarkStart w:id="1" w:name="AsiakirjanNimi"/>
    <w:r>
      <w:rPr>
        <w:b/>
        <w:sz w:val="18"/>
      </w:rPr>
      <w:t>Betriebskonzept 2014</w:t>
    </w:r>
    <w:r>
      <w:tab/>
    </w:r>
    <w:bookmarkStart w:id="2" w:name="Asiakirjanversio"/>
    <w:bookmarkEnd w:id="1"/>
    <w:r>
      <w:tab/>
    </w:r>
    <w:bookmarkStart w:id="3" w:name="sivunroJaLkm"/>
    <w:bookmarkEnd w:id="2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B14976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>
      <w:rPr>
        <w:sz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B14976">
      <w:rPr>
        <w:noProof/>
        <w:sz w:val="18"/>
        <w:szCs w:val="18"/>
      </w:rPr>
      <w:t>2</w:t>
    </w:r>
    <w:r w:rsidRPr="005F7243">
      <w:rPr>
        <w:noProof/>
        <w:sz w:val="18"/>
        <w:szCs w:val="18"/>
      </w:rPr>
      <w:fldChar w:fldCharType="end"/>
    </w:r>
    <w:r>
      <w:rPr>
        <w:sz w:val="18"/>
      </w:rPr>
      <w:t>)</w:t>
    </w:r>
  </w:p>
  <w:p w14:paraId="76F85CCA" w14:textId="77777777" w:rsidR="006821A4" w:rsidRPr="005F7243" w:rsidRDefault="006821A4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4" w:name="Laitos2"/>
    <w:bookmarkEnd w:id="3"/>
    <w:r>
      <w:tab/>
    </w:r>
    <w:bookmarkStart w:id="5" w:name="AsiakirjanNimi2"/>
    <w:bookmarkEnd w:id="4"/>
    <w:r>
      <w:tab/>
    </w:r>
    <w:bookmarkStart w:id="6" w:name="LiiteNro"/>
    <w:bookmarkEnd w:id="5"/>
  </w:p>
  <w:bookmarkEnd w:id="6"/>
  <w:p w14:paraId="76F85CCB" w14:textId="77777777" w:rsidR="006821A4" w:rsidRPr="005F7243" w:rsidRDefault="006821A4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tab/>
    </w:r>
    <w:bookmarkStart w:id="7" w:name="yksikkö"/>
    <w:bookmarkStart w:id="8" w:name="AsiakirjanNimi3"/>
    <w:bookmarkEnd w:id="7"/>
    <w:r>
      <w:tab/>
    </w:r>
    <w:bookmarkStart w:id="9" w:name="Asiatunnus"/>
    <w:bookmarkEnd w:id="8"/>
  </w:p>
  <w:p w14:paraId="76F85CCC" w14:textId="77777777" w:rsidR="006821A4" w:rsidRPr="001938A3" w:rsidRDefault="006821A4" w:rsidP="009860DF">
    <w:pPr>
      <w:tabs>
        <w:tab w:val="left" w:pos="5670"/>
        <w:tab w:val="left" w:pos="8222"/>
        <w:tab w:val="left" w:pos="9072"/>
      </w:tabs>
      <w:spacing w:line="276" w:lineRule="auto"/>
      <w:rPr>
        <w:rFonts w:ascii="Arial" w:hAnsi="Arial" w:cs="Arial"/>
        <w:sz w:val="18"/>
        <w:szCs w:val="18"/>
      </w:rPr>
    </w:pPr>
    <w:bookmarkStart w:id="10" w:name="Yksikkö2"/>
    <w:bookmarkStart w:id="11" w:name="Yksikkö3"/>
    <w:bookmarkEnd w:id="9"/>
    <w:r>
      <w:tab/>
    </w:r>
    <w:bookmarkStart w:id="12" w:name="LuontiPvm"/>
    <w:bookmarkEnd w:id="10"/>
    <w:bookmarkEnd w:id="11"/>
    <w:r>
      <w:tab/>
    </w:r>
    <w:bookmarkStart w:id="13" w:name="Julkisuus"/>
    <w:bookmarkEnd w:id="12"/>
  </w:p>
  <w:bookmarkEnd w:id="13"/>
  <w:p w14:paraId="76F85CCD" w14:textId="6B7545B1" w:rsidR="006821A4" w:rsidRPr="001938A3" w:rsidRDefault="00872AEF" w:rsidP="009860DF">
    <w:pPr>
      <w:tabs>
        <w:tab w:val="left" w:pos="5670"/>
        <w:tab w:val="left" w:pos="8222"/>
        <w:tab w:val="left" w:pos="10206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B14976">
      <w:rPr>
        <w:rFonts w:ascii="Arial" w:hAnsi="Arial"/>
        <w:sz w:val="22"/>
      </w:rPr>
      <w:t>MITTEILUNG 1/2022</w:t>
    </w:r>
  </w:p>
  <w:p w14:paraId="76F85CCE" w14:textId="1FCD03CD" w:rsidR="009860DF" w:rsidRPr="001938A3" w:rsidRDefault="00872AEF" w:rsidP="009860DF">
    <w:pPr>
      <w:tabs>
        <w:tab w:val="left" w:pos="5670"/>
        <w:tab w:val="left" w:pos="8222"/>
        <w:tab w:val="left" w:pos="10206"/>
      </w:tabs>
      <w:spacing w:line="276" w:lineRule="auto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B14976">
      <w:rPr>
        <w:rFonts w:ascii="Arial" w:hAnsi="Arial"/>
        <w:sz w:val="22"/>
      </w:rPr>
      <w:t>4</w:t>
    </w:r>
    <w:r>
      <w:rPr>
        <w:rFonts w:ascii="Arial" w:hAnsi="Arial"/>
        <w:sz w:val="22"/>
      </w:rPr>
      <w:t>.</w:t>
    </w:r>
    <w:r w:rsidR="00B14976">
      <w:rPr>
        <w:rFonts w:ascii="Arial" w:hAnsi="Arial"/>
        <w:sz w:val="22"/>
      </w:rPr>
      <w:t>1.2022</w:t>
    </w:r>
  </w:p>
  <w:p w14:paraId="76F85CCF" w14:textId="77777777" w:rsidR="006821A4" w:rsidRPr="001938A3" w:rsidRDefault="006821A4">
    <w:pPr>
      <w:spacing w:line="240" w:lineRule="exact"/>
      <w:rPr>
        <w:rFonts w:ascii="Arial" w:hAnsi="Arial" w:cs="Arial"/>
        <w:sz w:val="22"/>
        <w:szCs w:val="22"/>
      </w:rPr>
    </w:pPr>
  </w:p>
  <w:p w14:paraId="76F85CD0" w14:textId="77777777" w:rsidR="001938A3" w:rsidRDefault="001938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7960EC"/>
    <w:multiLevelType w:val="hybridMultilevel"/>
    <w:tmpl w:val="26A86EBC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036E5247"/>
    <w:multiLevelType w:val="hybridMultilevel"/>
    <w:tmpl w:val="8624A75A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531637E"/>
    <w:multiLevelType w:val="hybridMultilevel"/>
    <w:tmpl w:val="6240CA86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06C741C3"/>
    <w:multiLevelType w:val="hybridMultilevel"/>
    <w:tmpl w:val="7898CE8E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7423F"/>
    <w:multiLevelType w:val="hybridMultilevel"/>
    <w:tmpl w:val="1506C904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15EA5A56"/>
    <w:multiLevelType w:val="hybridMultilevel"/>
    <w:tmpl w:val="28A48A18"/>
    <w:lvl w:ilvl="0" w:tplc="B1D6EBE8">
      <w:start w:val="25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C8608900">
      <w:start w:val="25"/>
      <w:numFmt w:val="bullet"/>
      <w:lvlText w:val="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18D83F40"/>
    <w:multiLevelType w:val="hybridMultilevel"/>
    <w:tmpl w:val="F104DBCE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93954AB"/>
    <w:multiLevelType w:val="hybridMultilevel"/>
    <w:tmpl w:val="FC72446A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1BEE2698"/>
    <w:multiLevelType w:val="hybridMultilevel"/>
    <w:tmpl w:val="E01E8402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20202CCA"/>
    <w:multiLevelType w:val="hybridMultilevel"/>
    <w:tmpl w:val="31B2F988"/>
    <w:lvl w:ilvl="0" w:tplc="05141900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054D5"/>
    <w:multiLevelType w:val="hybridMultilevel"/>
    <w:tmpl w:val="4430675C"/>
    <w:lvl w:ilvl="0" w:tplc="040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6222F5E"/>
    <w:multiLevelType w:val="hybridMultilevel"/>
    <w:tmpl w:val="9A401296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28BC002C"/>
    <w:multiLevelType w:val="hybridMultilevel"/>
    <w:tmpl w:val="A5E25894"/>
    <w:lvl w:ilvl="0" w:tplc="05141900">
      <w:start w:val="25"/>
      <w:numFmt w:val="bullet"/>
      <w:lvlText w:val="-"/>
      <w:lvlJc w:val="left"/>
      <w:pPr>
        <w:ind w:left="1328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3" w15:restartNumberingAfterBreak="0">
    <w:nsid w:val="29D34D9F"/>
    <w:multiLevelType w:val="multilevel"/>
    <w:tmpl w:val="F2B479D6"/>
    <w:styleLink w:val="Tyyli2"/>
    <w:lvl w:ilvl="0">
      <w:start w:val="1"/>
      <w:numFmt w:val="decimal"/>
      <w:pStyle w:val="Num1Otsikk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2Otsikko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um3Otsikko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um4Otsikko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BE07EE1"/>
    <w:multiLevelType w:val="hybridMultilevel"/>
    <w:tmpl w:val="38F43F76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301E18E5"/>
    <w:multiLevelType w:val="hybridMultilevel"/>
    <w:tmpl w:val="9A02E792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6" w15:restartNumberingAfterBreak="0">
    <w:nsid w:val="369A737D"/>
    <w:multiLevelType w:val="hybridMultilevel"/>
    <w:tmpl w:val="2C3EC4C8"/>
    <w:lvl w:ilvl="0" w:tplc="C388C048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47493"/>
    <w:multiLevelType w:val="hybridMultilevel"/>
    <w:tmpl w:val="918056CA"/>
    <w:lvl w:ilvl="0" w:tplc="F32EC2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57BE1"/>
    <w:multiLevelType w:val="hybridMultilevel"/>
    <w:tmpl w:val="59E2B1D4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 w15:restartNumberingAfterBreak="0">
    <w:nsid w:val="459C2872"/>
    <w:multiLevelType w:val="hybridMultilevel"/>
    <w:tmpl w:val="A462B14E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45DE1F78"/>
    <w:multiLevelType w:val="hybridMultilevel"/>
    <w:tmpl w:val="7FD8E55A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F6C46"/>
    <w:multiLevelType w:val="hybridMultilevel"/>
    <w:tmpl w:val="EA30FC56"/>
    <w:lvl w:ilvl="0" w:tplc="05141900">
      <w:start w:val="2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A312CF"/>
    <w:multiLevelType w:val="hybridMultilevel"/>
    <w:tmpl w:val="6144D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93CB7"/>
    <w:multiLevelType w:val="hybridMultilevel"/>
    <w:tmpl w:val="E4E4C49C"/>
    <w:lvl w:ilvl="0" w:tplc="05141900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D45A2C"/>
    <w:multiLevelType w:val="hybridMultilevel"/>
    <w:tmpl w:val="0BA41474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5A5F31F7"/>
    <w:multiLevelType w:val="hybridMultilevel"/>
    <w:tmpl w:val="E006E8DA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 w15:restartNumberingAfterBreak="0">
    <w:nsid w:val="5CAC6F0C"/>
    <w:multiLevelType w:val="hybridMultilevel"/>
    <w:tmpl w:val="B7E66EDA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9" w15:restartNumberingAfterBreak="0">
    <w:nsid w:val="600E5454"/>
    <w:multiLevelType w:val="hybridMultilevel"/>
    <w:tmpl w:val="EEDCF666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0" w15:restartNumberingAfterBreak="0">
    <w:nsid w:val="6461244C"/>
    <w:multiLevelType w:val="hybridMultilevel"/>
    <w:tmpl w:val="5D4ED8E0"/>
    <w:lvl w:ilvl="0" w:tplc="05141900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32C2C"/>
    <w:multiLevelType w:val="hybridMultilevel"/>
    <w:tmpl w:val="D9040840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2" w15:restartNumberingAfterBreak="0">
    <w:nsid w:val="67EB7424"/>
    <w:multiLevelType w:val="hybridMultilevel"/>
    <w:tmpl w:val="4F480428"/>
    <w:lvl w:ilvl="0" w:tplc="AF20D5E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6A435AB1"/>
    <w:multiLevelType w:val="hybridMultilevel"/>
    <w:tmpl w:val="0B285894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4" w15:restartNumberingAfterBreak="0">
    <w:nsid w:val="6F195481"/>
    <w:multiLevelType w:val="hybridMultilevel"/>
    <w:tmpl w:val="3DCE773C"/>
    <w:lvl w:ilvl="0" w:tplc="05141900">
      <w:start w:val="25"/>
      <w:numFmt w:val="bullet"/>
      <w:lvlText w:val="-"/>
      <w:lvlJc w:val="left"/>
      <w:pPr>
        <w:ind w:left="891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5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B06799C"/>
    <w:multiLevelType w:val="hybridMultilevel"/>
    <w:tmpl w:val="66367CB0"/>
    <w:lvl w:ilvl="0" w:tplc="05141900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68831">
    <w:abstractNumId w:val="3"/>
  </w:num>
  <w:num w:numId="2" w16cid:durableId="1183593736">
    <w:abstractNumId w:val="2"/>
  </w:num>
  <w:num w:numId="3" w16cid:durableId="461001223">
    <w:abstractNumId w:val="1"/>
  </w:num>
  <w:num w:numId="4" w16cid:durableId="1774550331">
    <w:abstractNumId w:val="0"/>
  </w:num>
  <w:num w:numId="5" w16cid:durableId="1175338430">
    <w:abstractNumId w:val="31"/>
  </w:num>
  <w:num w:numId="6" w16cid:durableId="1916360426">
    <w:abstractNumId w:val="20"/>
  </w:num>
  <w:num w:numId="7" w16cid:durableId="1372270963">
    <w:abstractNumId w:val="10"/>
  </w:num>
  <w:num w:numId="8" w16cid:durableId="295910607">
    <w:abstractNumId w:val="45"/>
  </w:num>
  <w:num w:numId="9" w16cid:durableId="2119133971">
    <w:abstractNumId w:val="7"/>
  </w:num>
  <w:num w:numId="10" w16cid:durableId="428431509">
    <w:abstractNumId w:val="19"/>
  </w:num>
  <w:num w:numId="11" w16cid:durableId="950362726">
    <w:abstractNumId w:val="18"/>
  </w:num>
  <w:num w:numId="12" w16cid:durableId="459762495">
    <w:abstractNumId w:val="4"/>
  </w:num>
  <w:num w:numId="13" w16cid:durableId="1700349779">
    <w:abstractNumId w:val="35"/>
  </w:num>
  <w:num w:numId="14" w16cid:durableId="1907298454">
    <w:abstractNumId w:val="23"/>
  </w:num>
  <w:num w:numId="15" w16cid:durableId="1599875304">
    <w:abstractNumId w:val="12"/>
  </w:num>
  <w:num w:numId="16" w16cid:durableId="52394528">
    <w:abstractNumId w:val="36"/>
  </w:num>
  <w:num w:numId="17" w16cid:durableId="1103039151">
    <w:abstractNumId w:val="30"/>
  </w:num>
  <w:num w:numId="18" w16cid:durableId="1040015055">
    <w:abstractNumId w:val="42"/>
  </w:num>
  <w:num w:numId="19" w16cid:durableId="131211688">
    <w:abstractNumId w:val="11"/>
  </w:num>
  <w:num w:numId="20" w16cid:durableId="227308395">
    <w:abstractNumId w:val="24"/>
  </w:num>
  <w:num w:numId="21" w16cid:durableId="1753357507">
    <w:abstractNumId w:val="14"/>
  </w:num>
  <w:num w:numId="22" w16cid:durableId="1689604603">
    <w:abstractNumId w:val="29"/>
  </w:num>
  <w:num w:numId="23" w16cid:durableId="296957719">
    <w:abstractNumId w:val="13"/>
  </w:num>
  <w:num w:numId="24" w16cid:durableId="761147627">
    <w:abstractNumId w:val="15"/>
  </w:num>
  <w:num w:numId="25" w16cid:durableId="1243838384">
    <w:abstractNumId w:val="8"/>
  </w:num>
  <w:num w:numId="26" w16cid:durableId="1330254357">
    <w:abstractNumId w:val="40"/>
  </w:num>
  <w:num w:numId="27" w16cid:durableId="2067365378">
    <w:abstractNumId w:val="43"/>
  </w:num>
  <w:num w:numId="28" w16cid:durableId="1775204199">
    <w:abstractNumId w:val="21"/>
  </w:num>
  <w:num w:numId="29" w16cid:durableId="625159214">
    <w:abstractNumId w:val="44"/>
  </w:num>
  <w:num w:numId="30" w16cid:durableId="1515682950">
    <w:abstractNumId w:val="5"/>
  </w:num>
  <w:num w:numId="31" w16cid:durableId="747579164">
    <w:abstractNumId w:val="6"/>
  </w:num>
  <w:num w:numId="32" w16cid:durableId="322898978">
    <w:abstractNumId w:val="41"/>
  </w:num>
  <w:num w:numId="33" w16cid:durableId="1219585179">
    <w:abstractNumId w:val="22"/>
  </w:num>
  <w:num w:numId="34" w16cid:durableId="371998219">
    <w:abstractNumId w:val="46"/>
  </w:num>
  <w:num w:numId="35" w16cid:durableId="940454869">
    <w:abstractNumId w:val="25"/>
  </w:num>
  <w:num w:numId="36" w16cid:durableId="440762300">
    <w:abstractNumId w:val="38"/>
  </w:num>
  <w:num w:numId="37" w16cid:durableId="1320380782">
    <w:abstractNumId w:val="9"/>
  </w:num>
  <w:num w:numId="38" w16cid:durableId="1022559975">
    <w:abstractNumId w:val="37"/>
  </w:num>
  <w:num w:numId="39" w16cid:durableId="1861430341">
    <w:abstractNumId w:val="39"/>
  </w:num>
  <w:num w:numId="40" w16cid:durableId="1376271370">
    <w:abstractNumId w:val="28"/>
  </w:num>
  <w:num w:numId="41" w16cid:durableId="116603728">
    <w:abstractNumId w:val="34"/>
  </w:num>
  <w:num w:numId="42" w16cid:durableId="1478297965">
    <w:abstractNumId w:val="32"/>
  </w:num>
  <w:num w:numId="43" w16cid:durableId="572549794">
    <w:abstractNumId w:val="16"/>
  </w:num>
  <w:num w:numId="44" w16cid:durableId="2071077381">
    <w:abstractNumId w:val="33"/>
  </w:num>
  <w:num w:numId="45" w16cid:durableId="13777271">
    <w:abstractNumId w:val="26"/>
  </w:num>
  <w:num w:numId="46" w16cid:durableId="747654177">
    <w:abstractNumId w:val="27"/>
  </w:num>
  <w:num w:numId="47" w16cid:durableId="1474371502">
    <w:abstractNumId w:val="32"/>
  </w:num>
  <w:num w:numId="48" w16cid:durableId="1231043475">
    <w:abstractNumId w:val="34"/>
  </w:num>
  <w:num w:numId="49" w16cid:durableId="1554467310">
    <w:abstractNumId w:val="16"/>
  </w:num>
  <w:num w:numId="50" w16cid:durableId="19978747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75"/>
    <w:rsid w:val="00004F15"/>
    <w:rsid w:val="00011199"/>
    <w:rsid w:val="000156EA"/>
    <w:rsid w:val="00017943"/>
    <w:rsid w:val="00017D15"/>
    <w:rsid w:val="00034353"/>
    <w:rsid w:val="00037F91"/>
    <w:rsid w:val="000463AD"/>
    <w:rsid w:val="00062F23"/>
    <w:rsid w:val="0006316F"/>
    <w:rsid w:val="00072071"/>
    <w:rsid w:val="00076C9D"/>
    <w:rsid w:val="00077B18"/>
    <w:rsid w:val="00096B1A"/>
    <w:rsid w:val="000A6EE2"/>
    <w:rsid w:val="000B067B"/>
    <w:rsid w:val="000C1A23"/>
    <w:rsid w:val="000C476D"/>
    <w:rsid w:val="000C52D5"/>
    <w:rsid w:val="000D29A8"/>
    <w:rsid w:val="000D5870"/>
    <w:rsid w:val="000D6658"/>
    <w:rsid w:val="000F1BF6"/>
    <w:rsid w:val="00100BFF"/>
    <w:rsid w:val="00101AC4"/>
    <w:rsid w:val="00106ACD"/>
    <w:rsid w:val="00117741"/>
    <w:rsid w:val="00125DBF"/>
    <w:rsid w:val="001334FC"/>
    <w:rsid w:val="001338E4"/>
    <w:rsid w:val="001353AC"/>
    <w:rsid w:val="00135B75"/>
    <w:rsid w:val="001430FF"/>
    <w:rsid w:val="001504E5"/>
    <w:rsid w:val="00155028"/>
    <w:rsid w:val="00157FB2"/>
    <w:rsid w:val="00175916"/>
    <w:rsid w:val="00177D4A"/>
    <w:rsid w:val="0018455C"/>
    <w:rsid w:val="00185CC6"/>
    <w:rsid w:val="001872AC"/>
    <w:rsid w:val="001938A3"/>
    <w:rsid w:val="001A3275"/>
    <w:rsid w:val="001C578E"/>
    <w:rsid w:val="001E03AD"/>
    <w:rsid w:val="001F73B6"/>
    <w:rsid w:val="002024F1"/>
    <w:rsid w:val="00217722"/>
    <w:rsid w:val="00221DB5"/>
    <w:rsid w:val="00244938"/>
    <w:rsid w:val="00264F4F"/>
    <w:rsid w:val="00267AA8"/>
    <w:rsid w:val="00272827"/>
    <w:rsid w:val="002745A1"/>
    <w:rsid w:val="00274892"/>
    <w:rsid w:val="00281189"/>
    <w:rsid w:val="002906E9"/>
    <w:rsid w:val="00297359"/>
    <w:rsid w:val="002A0E23"/>
    <w:rsid w:val="002C3280"/>
    <w:rsid w:val="002C6975"/>
    <w:rsid w:val="002C76BE"/>
    <w:rsid w:val="002D3868"/>
    <w:rsid w:val="002E2DA0"/>
    <w:rsid w:val="002E3495"/>
    <w:rsid w:val="002F336B"/>
    <w:rsid w:val="002F73C4"/>
    <w:rsid w:val="0031054B"/>
    <w:rsid w:val="00316815"/>
    <w:rsid w:val="00331136"/>
    <w:rsid w:val="003355D1"/>
    <w:rsid w:val="003414E9"/>
    <w:rsid w:val="00347700"/>
    <w:rsid w:val="003554D1"/>
    <w:rsid w:val="003604FA"/>
    <w:rsid w:val="0036420D"/>
    <w:rsid w:val="003672E4"/>
    <w:rsid w:val="00371877"/>
    <w:rsid w:val="00382A42"/>
    <w:rsid w:val="00386F3C"/>
    <w:rsid w:val="003973DA"/>
    <w:rsid w:val="003A3278"/>
    <w:rsid w:val="003A4FCA"/>
    <w:rsid w:val="003A5F98"/>
    <w:rsid w:val="003D506F"/>
    <w:rsid w:val="003E1F33"/>
    <w:rsid w:val="00404D1D"/>
    <w:rsid w:val="00405A6B"/>
    <w:rsid w:val="004161F3"/>
    <w:rsid w:val="00426612"/>
    <w:rsid w:val="004459F6"/>
    <w:rsid w:val="00446E35"/>
    <w:rsid w:val="004631D2"/>
    <w:rsid w:val="0047204B"/>
    <w:rsid w:val="004909EE"/>
    <w:rsid w:val="004A256F"/>
    <w:rsid w:val="004A7FE1"/>
    <w:rsid w:val="004F07B9"/>
    <w:rsid w:val="0050000F"/>
    <w:rsid w:val="00503633"/>
    <w:rsid w:val="00503B02"/>
    <w:rsid w:val="0050544E"/>
    <w:rsid w:val="00505AD0"/>
    <w:rsid w:val="00505C9A"/>
    <w:rsid w:val="0050745A"/>
    <w:rsid w:val="005150CB"/>
    <w:rsid w:val="005161FA"/>
    <w:rsid w:val="00526254"/>
    <w:rsid w:val="00540198"/>
    <w:rsid w:val="005431EA"/>
    <w:rsid w:val="00554554"/>
    <w:rsid w:val="00562DC9"/>
    <w:rsid w:val="00563B9B"/>
    <w:rsid w:val="005763EB"/>
    <w:rsid w:val="00593D14"/>
    <w:rsid w:val="0059588A"/>
    <w:rsid w:val="005A3C89"/>
    <w:rsid w:val="005A46AF"/>
    <w:rsid w:val="005A6022"/>
    <w:rsid w:val="005B7BAA"/>
    <w:rsid w:val="005C6EF2"/>
    <w:rsid w:val="005C7C1E"/>
    <w:rsid w:val="005D6DD4"/>
    <w:rsid w:val="005F7243"/>
    <w:rsid w:val="00603D10"/>
    <w:rsid w:val="00612948"/>
    <w:rsid w:val="006161CD"/>
    <w:rsid w:val="00622325"/>
    <w:rsid w:val="006235CF"/>
    <w:rsid w:val="0062412C"/>
    <w:rsid w:val="00640175"/>
    <w:rsid w:val="00645B57"/>
    <w:rsid w:val="00652740"/>
    <w:rsid w:val="0065443B"/>
    <w:rsid w:val="00662D65"/>
    <w:rsid w:val="00670BF6"/>
    <w:rsid w:val="00671DD6"/>
    <w:rsid w:val="00672BDC"/>
    <w:rsid w:val="006821A4"/>
    <w:rsid w:val="0068448E"/>
    <w:rsid w:val="006A01B3"/>
    <w:rsid w:val="006A2B1D"/>
    <w:rsid w:val="006B0AD2"/>
    <w:rsid w:val="006B2EC4"/>
    <w:rsid w:val="006D307C"/>
    <w:rsid w:val="006D7A5F"/>
    <w:rsid w:val="006E12B0"/>
    <w:rsid w:val="006F3C46"/>
    <w:rsid w:val="00722DC6"/>
    <w:rsid w:val="0073369F"/>
    <w:rsid w:val="00737119"/>
    <w:rsid w:val="00750BBF"/>
    <w:rsid w:val="007608A1"/>
    <w:rsid w:val="007632EC"/>
    <w:rsid w:val="007636F7"/>
    <w:rsid w:val="00775802"/>
    <w:rsid w:val="0079533E"/>
    <w:rsid w:val="00795491"/>
    <w:rsid w:val="007A3649"/>
    <w:rsid w:val="007B207F"/>
    <w:rsid w:val="007B3011"/>
    <w:rsid w:val="007C3430"/>
    <w:rsid w:val="007C7185"/>
    <w:rsid w:val="007D21D5"/>
    <w:rsid w:val="007E4333"/>
    <w:rsid w:val="007E6595"/>
    <w:rsid w:val="007E7E7E"/>
    <w:rsid w:val="007F7E93"/>
    <w:rsid w:val="00815992"/>
    <w:rsid w:val="008226FA"/>
    <w:rsid w:val="008256CB"/>
    <w:rsid w:val="00844C81"/>
    <w:rsid w:val="008515D1"/>
    <w:rsid w:val="00851E08"/>
    <w:rsid w:val="0086740E"/>
    <w:rsid w:val="00872AEF"/>
    <w:rsid w:val="008801CF"/>
    <w:rsid w:val="008829D2"/>
    <w:rsid w:val="0089659C"/>
    <w:rsid w:val="00896D6C"/>
    <w:rsid w:val="008A64FF"/>
    <w:rsid w:val="008B022B"/>
    <w:rsid w:val="008B3F9D"/>
    <w:rsid w:val="008B5172"/>
    <w:rsid w:val="008C0546"/>
    <w:rsid w:val="008D5BA6"/>
    <w:rsid w:val="008D6777"/>
    <w:rsid w:val="008E0ACC"/>
    <w:rsid w:val="00915711"/>
    <w:rsid w:val="00930FB0"/>
    <w:rsid w:val="009339CB"/>
    <w:rsid w:val="00951AE2"/>
    <w:rsid w:val="00966994"/>
    <w:rsid w:val="00974D2C"/>
    <w:rsid w:val="00984839"/>
    <w:rsid w:val="00984F15"/>
    <w:rsid w:val="009860DF"/>
    <w:rsid w:val="00987E8B"/>
    <w:rsid w:val="00990A3E"/>
    <w:rsid w:val="009A41E9"/>
    <w:rsid w:val="009B0394"/>
    <w:rsid w:val="009C4ACE"/>
    <w:rsid w:val="009E7F9F"/>
    <w:rsid w:val="009F2B62"/>
    <w:rsid w:val="009F43C2"/>
    <w:rsid w:val="00A05626"/>
    <w:rsid w:val="00A12CF9"/>
    <w:rsid w:val="00A21EE3"/>
    <w:rsid w:val="00A35E61"/>
    <w:rsid w:val="00A64824"/>
    <w:rsid w:val="00A65B5C"/>
    <w:rsid w:val="00AA6E9D"/>
    <w:rsid w:val="00AB6F51"/>
    <w:rsid w:val="00AD24DF"/>
    <w:rsid w:val="00AD2E8A"/>
    <w:rsid w:val="00AE23A7"/>
    <w:rsid w:val="00AF50D6"/>
    <w:rsid w:val="00AF6048"/>
    <w:rsid w:val="00B004A0"/>
    <w:rsid w:val="00B0142C"/>
    <w:rsid w:val="00B03804"/>
    <w:rsid w:val="00B05F1F"/>
    <w:rsid w:val="00B064B9"/>
    <w:rsid w:val="00B13E1C"/>
    <w:rsid w:val="00B14976"/>
    <w:rsid w:val="00B349E0"/>
    <w:rsid w:val="00B35104"/>
    <w:rsid w:val="00B4566A"/>
    <w:rsid w:val="00B47E58"/>
    <w:rsid w:val="00B50F03"/>
    <w:rsid w:val="00B5684B"/>
    <w:rsid w:val="00B707E5"/>
    <w:rsid w:val="00B7436D"/>
    <w:rsid w:val="00B7723E"/>
    <w:rsid w:val="00B84475"/>
    <w:rsid w:val="00B862B5"/>
    <w:rsid w:val="00B866DF"/>
    <w:rsid w:val="00BE08C4"/>
    <w:rsid w:val="00BE1B3A"/>
    <w:rsid w:val="00BF0B61"/>
    <w:rsid w:val="00BF0C67"/>
    <w:rsid w:val="00C151FC"/>
    <w:rsid w:val="00C3681A"/>
    <w:rsid w:val="00C5473B"/>
    <w:rsid w:val="00C613E8"/>
    <w:rsid w:val="00C66439"/>
    <w:rsid w:val="00C66B96"/>
    <w:rsid w:val="00C71EBA"/>
    <w:rsid w:val="00C72A6A"/>
    <w:rsid w:val="00C836F4"/>
    <w:rsid w:val="00C93D61"/>
    <w:rsid w:val="00CA445A"/>
    <w:rsid w:val="00CB254A"/>
    <w:rsid w:val="00CC245C"/>
    <w:rsid w:val="00CC31A0"/>
    <w:rsid w:val="00CC4C28"/>
    <w:rsid w:val="00CD250C"/>
    <w:rsid w:val="00CE0125"/>
    <w:rsid w:val="00CE08FD"/>
    <w:rsid w:val="00CE698E"/>
    <w:rsid w:val="00CF23F6"/>
    <w:rsid w:val="00CF3B9E"/>
    <w:rsid w:val="00D017F4"/>
    <w:rsid w:val="00D40D9C"/>
    <w:rsid w:val="00D43B4C"/>
    <w:rsid w:val="00D51A77"/>
    <w:rsid w:val="00D52DAD"/>
    <w:rsid w:val="00D55090"/>
    <w:rsid w:val="00D618AF"/>
    <w:rsid w:val="00D7505E"/>
    <w:rsid w:val="00D82CB3"/>
    <w:rsid w:val="00D84B07"/>
    <w:rsid w:val="00DA18D7"/>
    <w:rsid w:val="00DA3930"/>
    <w:rsid w:val="00DA3F90"/>
    <w:rsid w:val="00DC4649"/>
    <w:rsid w:val="00DD23BE"/>
    <w:rsid w:val="00DD51BD"/>
    <w:rsid w:val="00DE0424"/>
    <w:rsid w:val="00DE4247"/>
    <w:rsid w:val="00DE628D"/>
    <w:rsid w:val="00E04CDC"/>
    <w:rsid w:val="00E169F0"/>
    <w:rsid w:val="00E20CFC"/>
    <w:rsid w:val="00E221FB"/>
    <w:rsid w:val="00E50983"/>
    <w:rsid w:val="00E711B6"/>
    <w:rsid w:val="00E84FB8"/>
    <w:rsid w:val="00E86174"/>
    <w:rsid w:val="00E9682E"/>
    <w:rsid w:val="00E97067"/>
    <w:rsid w:val="00EA09FE"/>
    <w:rsid w:val="00EA20A1"/>
    <w:rsid w:val="00EA44D7"/>
    <w:rsid w:val="00EB6CF1"/>
    <w:rsid w:val="00ED61C9"/>
    <w:rsid w:val="00EE0C7B"/>
    <w:rsid w:val="00EF17CA"/>
    <w:rsid w:val="00F11B87"/>
    <w:rsid w:val="00F2093E"/>
    <w:rsid w:val="00F34794"/>
    <w:rsid w:val="00F437D9"/>
    <w:rsid w:val="00F43930"/>
    <w:rsid w:val="00F46DD2"/>
    <w:rsid w:val="00F6684C"/>
    <w:rsid w:val="00F7382F"/>
    <w:rsid w:val="00F74016"/>
    <w:rsid w:val="00F7481C"/>
    <w:rsid w:val="00F960B0"/>
    <w:rsid w:val="00FA57F3"/>
    <w:rsid w:val="00FB0F43"/>
    <w:rsid w:val="00FB1B17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F85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C0546"/>
    <w:pPr>
      <w:ind w:left="113" w:right="284" w:hanging="113"/>
    </w:pPr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E0424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E0424"/>
    <w:pPr>
      <w:keepNext/>
      <w:spacing w:before="240" w:after="6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79533E"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rsid w:val="0079533E"/>
    <w:pPr>
      <w:keepNext/>
      <w:spacing w:before="240" w:after="6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Num1Otsikko">
    <w:name w:val="Num 1Otsikko"/>
    <w:basedOn w:val="Otsikko1"/>
    <w:next w:val="Normaali"/>
    <w:link w:val="Num1OtsikkoChar"/>
    <w:uiPriority w:val="1"/>
    <w:qFormat/>
    <w:rsid w:val="00815992"/>
    <w:pPr>
      <w:numPr>
        <w:numId w:val="14"/>
      </w:numPr>
    </w:p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paragraph" w:customStyle="1" w:styleId="Num2Otsikko">
    <w:name w:val="Num 2Otsikko"/>
    <w:basedOn w:val="Otsikko2"/>
    <w:next w:val="Normaali"/>
    <w:uiPriority w:val="1"/>
    <w:qFormat/>
    <w:rsid w:val="00815992"/>
    <w:pPr>
      <w:numPr>
        <w:ilvl w:val="1"/>
        <w:numId w:val="14"/>
      </w:numPr>
    </w:pPr>
  </w:style>
  <w:style w:type="character" w:customStyle="1" w:styleId="Otsikko1Char">
    <w:name w:val="Otsikko 1 Char"/>
    <w:basedOn w:val="Kappaleenoletusfontti"/>
    <w:link w:val="Otsikko1"/>
    <w:rsid w:val="006D307C"/>
    <w:rPr>
      <w:b/>
      <w:kern w:val="28"/>
      <w:sz w:val="28"/>
    </w:rPr>
  </w:style>
  <w:style w:type="character" w:customStyle="1" w:styleId="Num1OtsikkoChar">
    <w:name w:val="Num 1Otsikko Char"/>
    <w:basedOn w:val="Otsikko1Char"/>
    <w:link w:val="Num1Otsikko"/>
    <w:uiPriority w:val="1"/>
    <w:rsid w:val="00815992"/>
    <w:rPr>
      <w:b/>
      <w:kern w:val="28"/>
      <w:sz w:val="28"/>
    </w:rPr>
  </w:style>
  <w:style w:type="paragraph" w:customStyle="1" w:styleId="Num3Otsikko">
    <w:name w:val="Num 3Otsikko"/>
    <w:basedOn w:val="Otsikko3"/>
    <w:next w:val="Normaali"/>
    <w:uiPriority w:val="1"/>
    <w:qFormat/>
    <w:rsid w:val="00815992"/>
    <w:pPr>
      <w:numPr>
        <w:ilvl w:val="2"/>
        <w:numId w:val="14"/>
      </w:numPr>
    </w:pPr>
  </w:style>
  <w:style w:type="paragraph" w:customStyle="1" w:styleId="Num4Otsikko">
    <w:name w:val="Num 4Otsikko"/>
    <w:basedOn w:val="Otsikko4"/>
    <w:next w:val="Normaali"/>
    <w:uiPriority w:val="1"/>
    <w:qFormat/>
    <w:rsid w:val="00815992"/>
    <w:pPr>
      <w:numPr>
        <w:ilvl w:val="3"/>
        <w:numId w:val="14"/>
      </w:numPr>
    </w:p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spacing w:after="240"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AE23A7"/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paragraph" w:customStyle="1" w:styleId="POTSIKKO0">
    <w:name w:val="PÄÄOTSIKKO"/>
    <w:basedOn w:val="Normaali"/>
    <w:next w:val="Normaali"/>
    <w:rsid w:val="00B84475"/>
    <w:pPr>
      <w:spacing w:after="240"/>
    </w:pPr>
    <w:rPr>
      <w:rFonts w:ascii="Arial" w:hAnsi="Arial"/>
      <w:b/>
      <w:caps/>
      <w:sz w:val="28"/>
    </w:rPr>
  </w:style>
  <w:style w:type="paragraph" w:styleId="Leipteksti2">
    <w:name w:val="Body Text 2"/>
    <w:basedOn w:val="Normaali"/>
    <w:link w:val="Leipteksti2Char"/>
    <w:rsid w:val="00B84475"/>
    <w:pPr>
      <w:tabs>
        <w:tab w:val="left" w:pos="142"/>
        <w:tab w:val="left" w:pos="284"/>
        <w:tab w:val="left" w:pos="426"/>
        <w:tab w:val="left" w:pos="1077"/>
      </w:tabs>
      <w:ind w:right="-143"/>
    </w:pPr>
    <w:rPr>
      <w:rFonts w:ascii="Arial" w:hAnsi="Arial"/>
      <w:sz w:val="20"/>
    </w:rPr>
  </w:style>
  <w:style w:type="character" w:customStyle="1" w:styleId="Leipteksti2Char">
    <w:name w:val="Leipäteksti 2 Char"/>
    <w:basedOn w:val="Kappaleenoletusfontti"/>
    <w:link w:val="Leipteksti2"/>
    <w:rsid w:val="00B84475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2022-08-12T08:50:00Z</dcterms:created>
  <dcterms:modified xsi:type="dcterms:W3CDTF">2022-08-12T10:37:00Z</dcterms:modified>
</cp:coreProperties>
</file>